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CF" w:rsidRDefault="007B12CF" w:rsidP="007B12CF">
      <w:pPr>
        <w:pStyle w:val="Header"/>
        <w:rPr>
          <w:rFonts w:ascii="Times New Roman" w:hAnsi="Times New Roman"/>
          <w:sz w:val="20"/>
          <w:szCs w:val="20"/>
        </w:rPr>
      </w:pPr>
      <w:r w:rsidRPr="00464276">
        <w:rPr>
          <w:rFonts w:ascii="Times New Roman" w:hAnsi="Times New Roman"/>
          <w:sz w:val="20"/>
          <w:szCs w:val="20"/>
        </w:rPr>
        <w:t>Indian Journal of Basic and Applied Medical Research; December 20</w:t>
      </w:r>
      <w:r w:rsidR="00AD0910">
        <w:rPr>
          <w:rFonts w:ascii="Times New Roman" w:hAnsi="Times New Roman"/>
          <w:sz w:val="20"/>
          <w:szCs w:val="20"/>
        </w:rPr>
        <w:t>14: Vol.-4, Issue- 1, P. 110-116</w:t>
      </w:r>
    </w:p>
    <w:p w:rsidR="007B12CF" w:rsidRPr="006E6F9B" w:rsidRDefault="007B12CF" w:rsidP="007B12CF">
      <w:pPr>
        <w:pStyle w:val="Header"/>
        <w:rPr>
          <w:rFonts w:ascii="Times New Roman" w:hAnsi="Times New Roman"/>
          <w:sz w:val="20"/>
          <w:szCs w:val="20"/>
        </w:rPr>
      </w:pPr>
    </w:p>
    <w:p w:rsidR="00AD0910" w:rsidRPr="00590F1C" w:rsidRDefault="00AD0910" w:rsidP="00AD0910">
      <w:pPr>
        <w:spacing w:after="0" w:line="360" w:lineRule="auto"/>
        <w:jc w:val="both"/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en-IN"/>
        </w:rPr>
      </w:pPr>
      <w:r w:rsidRPr="00590F1C">
        <w:rPr>
          <w:rFonts w:asciiTheme="majorHAnsi" w:eastAsia="Times New Roman" w:hAnsiTheme="majorHAnsi"/>
          <w:b/>
          <w:bCs/>
          <w:color w:val="000000"/>
          <w:sz w:val="24"/>
          <w:szCs w:val="24"/>
          <w:highlight w:val="lightGray"/>
          <w:lang w:eastAsia="en-IN"/>
        </w:rPr>
        <w:t xml:space="preserve">Case </w:t>
      </w:r>
      <w:proofErr w:type="gramStart"/>
      <w:r w:rsidRPr="00590F1C">
        <w:rPr>
          <w:rFonts w:asciiTheme="majorHAnsi" w:eastAsia="Times New Roman" w:hAnsiTheme="majorHAnsi"/>
          <w:b/>
          <w:bCs/>
          <w:color w:val="000000"/>
          <w:sz w:val="24"/>
          <w:szCs w:val="24"/>
          <w:highlight w:val="lightGray"/>
          <w:lang w:eastAsia="en-IN"/>
        </w:rPr>
        <w:t>Report :</w:t>
      </w:r>
      <w:proofErr w:type="gramEnd"/>
    </w:p>
    <w:p w:rsidR="00AD0910" w:rsidRPr="00590F1C" w:rsidRDefault="00AD0910" w:rsidP="00AD0910">
      <w:pPr>
        <w:spacing w:after="0" w:line="360" w:lineRule="auto"/>
        <w:jc w:val="both"/>
        <w:rPr>
          <w:rFonts w:asciiTheme="majorHAnsi" w:eastAsia="Times New Roman" w:hAnsiTheme="majorHAnsi"/>
          <w:b/>
          <w:bCs/>
          <w:color w:val="1F497D" w:themeColor="text2"/>
          <w:sz w:val="28"/>
          <w:szCs w:val="28"/>
          <w:lang w:eastAsia="en-IN"/>
        </w:rPr>
      </w:pPr>
      <w:proofErr w:type="spellStart"/>
      <w:r w:rsidRPr="00590F1C">
        <w:rPr>
          <w:rFonts w:asciiTheme="majorHAnsi" w:eastAsia="Times New Roman" w:hAnsiTheme="majorHAnsi"/>
          <w:b/>
          <w:bCs/>
          <w:color w:val="1F497D" w:themeColor="text2"/>
          <w:sz w:val="28"/>
          <w:szCs w:val="28"/>
          <w:lang w:eastAsia="en-IN"/>
        </w:rPr>
        <w:t>Carcinosarcoma</w:t>
      </w:r>
      <w:proofErr w:type="spellEnd"/>
      <w:r w:rsidRPr="00590F1C">
        <w:rPr>
          <w:rFonts w:asciiTheme="majorHAnsi" w:eastAsia="Times New Roman" w:hAnsiTheme="majorHAnsi"/>
          <w:b/>
          <w:bCs/>
          <w:color w:val="1F497D" w:themeColor="text2"/>
          <w:sz w:val="28"/>
          <w:szCs w:val="28"/>
          <w:lang w:eastAsia="en-IN"/>
        </w:rPr>
        <w:t xml:space="preserve"> of Breast: A report of triple positive variant</w:t>
      </w:r>
    </w:p>
    <w:p w:rsidR="00AD0910" w:rsidRPr="00590F1C" w:rsidRDefault="00AD0910" w:rsidP="00AD0910">
      <w:pPr>
        <w:spacing w:after="0" w:line="360" w:lineRule="auto"/>
        <w:rPr>
          <w:rFonts w:asciiTheme="majorHAnsi" w:eastAsia="Times New Roman" w:hAnsiTheme="majorHAnsi"/>
          <w:b/>
          <w:bCs/>
          <w:color w:val="000000"/>
          <w:sz w:val="20"/>
          <w:szCs w:val="20"/>
          <w:lang w:eastAsia="en-IN"/>
        </w:rPr>
      </w:pPr>
      <w:r w:rsidRPr="00590F1C">
        <w:rPr>
          <w:rFonts w:asciiTheme="majorHAnsi" w:hAnsiTheme="majorHAnsi"/>
          <w:b/>
          <w:sz w:val="20"/>
          <w:szCs w:val="20"/>
          <w:lang w:val="en-US"/>
        </w:rPr>
        <w:t>SarveswaranVenugopal</w:t>
      </w:r>
      <w:r w:rsidRPr="00590F1C">
        <w:rPr>
          <w:rFonts w:asciiTheme="majorHAnsi" w:hAnsiTheme="majorHAnsi"/>
          <w:b/>
          <w:sz w:val="20"/>
          <w:szCs w:val="20"/>
          <w:vertAlign w:val="superscript"/>
          <w:lang w:val="en-US"/>
        </w:rPr>
        <w:t>1</w:t>
      </w:r>
      <w:r>
        <w:rPr>
          <w:rFonts w:asciiTheme="majorHAnsi" w:hAnsiTheme="majorHAnsi"/>
          <w:b/>
          <w:sz w:val="20"/>
          <w:szCs w:val="20"/>
          <w:lang w:val="en-US"/>
        </w:rPr>
        <w:t xml:space="preserve">, </w:t>
      </w:r>
      <w:proofErr w:type="spellStart"/>
      <w:r w:rsidRPr="00590F1C">
        <w:rPr>
          <w:rFonts w:asciiTheme="majorHAnsi" w:hAnsiTheme="majorHAnsi"/>
          <w:b/>
          <w:sz w:val="20"/>
          <w:szCs w:val="20"/>
          <w:lang w:val="en-US"/>
        </w:rPr>
        <w:t>Surees</w:t>
      </w:r>
      <w:proofErr w:type="spellEnd"/>
      <w:r w:rsidRPr="00590F1C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gramStart"/>
      <w:r w:rsidRPr="00590F1C">
        <w:rPr>
          <w:rFonts w:asciiTheme="majorHAnsi" w:hAnsiTheme="majorHAnsi"/>
          <w:b/>
          <w:sz w:val="20"/>
          <w:szCs w:val="20"/>
          <w:lang w:val="en-US"/>
        </w:rPr>
        <w:t>Kumar</w:t>
      </w:r>
      <w:r w:rsidRPr="00590F1C">
        <w:rPr>
          <w:rFonts w:asciiTheme="majorHAnsi" w:hAnsiTheme="majorHAnsi"/>
          <w:b/>
          <w:sz w:val="20"/>
          <w:szCs w:val="20"/>
          <w:vertAlign w:val="superscript"/>
          <w:lang w:val="en-US"/>
        </w:rPr>
        <w:t>2</w:t>
      </w:r>
      <w:r>
        <w:rPr>
          <w:rFonts w:asciiTheme="majorHAnsi" w:hAnsiTheme="majorHAnsi"/>
          <w:b/>
          <w:sz w:val="20"/>
          <w:szCs w:val="20"/>
          <w:lang w:val="en-US"/>
        </w:rPr>
        <w:t xml:space="preserve"> ,</w:t>
      </w:r>
      <w:proofErr w:type="gram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590F1C">
        <w:rPr>
          <w:rFonts w:asciiTheme="majorHAnsi" w:hAnsiTheme="majorHAnsi"/>
          <w:b/>
          <w:sz w:val="20"/>
          <w:szCs w:val="20"/>
          <w:lang w:val="en-US"/>
        </w:rPr>
        <w:t>Amit</w:t>
      </w:r>
      <w:proofErr w:type="spellEnd"/>
      <w:r w:rsidRPr="00590F1C">
        <w:rPr>
          <w:rFonts w:asciiTheme="majorHAnsi" w:hAnsiTheme="majorHAnsi"/>
          <w:b/>
          <w:sz w:val="20"/>
          <w:szCs w:val="20"/>
          <w:lang w:val="en-US"/>
        </w:rPr>
        <w:t xml:space="preserve"> Kumar</w:t>
      </w:r>
      <w:r w:rsidRPr="00590F1C">
        <w:rPr>
          <w:rFonts w:asciiTheme="majorHAnsi" w:hAnsiTheme="majorHAnsi"/>
          <w:b/>
          <w:sz w:val="20"/>
          <w:szCs w:val="20"/>
          <w:vertAlign w:val="superscript"/>
          <w:lang w:val="en-US"/>
        </w:rPr>
        <w:t>3</w:t>
      </w:r>
      <w:r>
        <w:rPr>
          <w:rFonts w:asciiTheme="majorHAnsi" w:hAnsiTheme="majorHAnsi"/>
          <w:b/>
          <w:sz w:val="20"/>
          <w:szCs w:val="20"/>
          <w:lang w:val="en-US"/>
        </w:rPr>
        <w:t xml:space="preserve">, </w:t>
      </w:r>
      <w:r w:rsidRPr="00590F1C">
        <w:rPr>
          <w:rFonts w:asciiTheme="majorHAnsi" w:hAnsiTheme="majorHAnsi"/>
          <w:b/>
          <w:sz w:val="20"/>
          <w:szCs w:val="20"/>
          <w:lang w:val="en-US"/>
        </w:rPr>
        <w:t>VamseedharanMuthukumar</w:t>
      </w:r>
      <w:r w:rsidRPr="00590F1C">
        <w:rPr>
          <w:rFonts w:asciiTheme="majorHAnsi" w:hAnsiTheme="majorHAnsi"/>
          <w:b/>
          <w:sz w:val="20"/>
          <w:szCs w:val="20"/>
          <w:vertAlign w:val="superscript"/>
          <w:lang w:val="en-US"/>
        </w:rPr>
        <w:t>3</w:t>
      </w:r>
    </w:p>
    <w:p w:rsidR="00AD0910" w:rsidRPr="00590F1C" w:rsidRDefault="00AD0910" w:rsidP="00AD0910">
      <w:pPr>
        <w:spacing w:after="0" w:line="360" w:lineRule="auto"/>
        <w:rPr>
          <w:rFonts w:asciiTheme="majorHAnsi" w:eastAsia="Times New Roman" w:hAnsiTheme="majorHAnsi"/>
          <w:b/>
          <w:bCs/>
          <w:color w:val="000000"/>
          <w:lang w:eastAsia="en-IN"/>
        </w:rPr>
      </w:pPr>
    </w:p>
    <w:p w:rsidR="00AD0910" w:rsidRPr="00590F1C" w:rsidRDefault="00AD0910" w:rsidP="00AD0910">
      <w:pPr>
        <w:spacing w:after="0" w:line="360" w:lineRule="auto"/>
        <w:jc w:val="both"/>
        <w:rPr>
          <w:rFonts w:asciiTheme="majorHAnsi" w:hAnsiTheme="majorHAnsi"/>
          <w:sz w:val="18"/>
          <w:szCs w:val="18"/>
          <w:lang w:val="en-US"/>
        </w:rPr>
      </w:pPr>
      <w:r w:rsidRPr="00590F1C">
        <w:rPr>
          <w:rFonts w:asciiTheme="majorHAnsi" w:hAnsiTheme="majorHAnsi"/>
          <w:sz w:val="18"/>
          <w:szCs w:val="18"/>
          <w:vertAlign w:val="superscript"/>
          <w:lang w:val="en-US"/>
        </w:rPr>
        <w:t>1</w:t>
      </w:r>
      <w:r w:rsidRPr="00590F1C">
        <w:rPr>
          <w:rFonts w:asciiTheme="majorHAnsi" w:hAnsiTheme="majorHAnsi"/>
          <w:sz w:val="18"/>
          <w:szCs w:val="18"/>
          <w:lang w:val="en-US"/>
        </w:rPr>
        <w:t xml:space="preserve">Head of Department and Consultant, General Surgery, Sri Ramakrishna </w:t>
      </w:r>
      <w:proofErr w:type="spellStart"/>
      <w:r w:rsidRPr="00590F1C">
        <w:rPr>
          <w:rFonts w:asciiTheme="majorHAnsi" w:hAnsiTheme="majorHAnsi"/>
          <w:sz w:val="18"/>
          <w:szCs w:val="18"/>
          <w:lang w:val="en-US"/>
        </w:rPr>
        <w:t>Hospital</w:t>
      </w:r>
      <w:proofErr w:type="gramStart"/>
      <w:r w:rsidRPr="00590F1C">
        <w:rPr>
          <w:rFonts w:asciiTheme="majorHAnsi" w:hAnsiTheme="majorHAnsi"/>
          <w:sz w:val="18"/>
          <w:szCs w:val="18"/>
          <w:lang w:val="en-US"/>
        </w:rPr>
        <w:t>,Coimbatore</w:t>
      </w:r>
      <w:proofErr w:type="spellEnd"/>
      <w:proofErr w:type="gramEnd"/>
    </w:p>
    <w:p w:rsidR="00AD0910" w:rsidRPr="00590F1C" w:rsidRDefault="00AD0910" w:rsidP="00AD0910">
      <w:pPr>
        <w:spacing w:after="0" w:line="360" w:lineRule="auto"/>
        <w:jc w:val="both"/>
        <w:rPr>
          <w:rFonts w:asciiTheme="majorHAnsi" w:hAnsiTheme="majorHAnsi"/>
          <w:sz w:val="18"/>
          <w:szCs w:val="18"/>
          <w:lang w:val="en-US"/>
        </w:rPr>
      </w:pPr>
      <w:r w:rsidRPr="00590F1C">
        <w:rPr>
          <w:rFonts w:asciiTheme="majorHAnsi" w:hAnsiTheme="majorHAnsi"/>
          <w:sz w:val="18"/>
          <w:szCs w:val="18"/>
          <w:vertAlign w:val="superscript"/>
          <w:lang w:val="en-US"/>
        </w:rPr>
        <w:t>2</w:t>
      </w:r>
      <w:r w:rsidRPr="00590F1C">
        <w:rPr>
          <w:rFonts w:asciiTheme="majorHAnsi" w:hAnsiTheme="majorHAnsi"/>
          <w:sz w:val="18"/>
          <w:szCs w:val="18"/>
          <w:lang w:val="en-US"/>
        </w:rPr>
        <w:t xml:space="preserve">Consultant, Department of General Surgery, Sri Ramakrishna </w:t>
      </w:r>
      <w:proofErr w:type="spellStart"/>
      <w:r w:rsidRPr="00590F1C">
        <w:rPr>
          <w:rFonts w:asciiTheme="majorHAnsi" w:hAnsiTheme="majorHAnsi"/>
          <w:sz w:val="18"/>
          <w:szCs w:val="18"/>
          <w:lang w:val="en-US"/>
        </w:rPr>
        <w:t>Hospital</w:t>
      </w:r>
      <w:proofErr w:type="gramStart"/>
      <w:r w:rsidRPr="00590F1C">
        <w:rPr>
          <w:rFonts w:asciiTheme="majorHAnsi" w:hAnsiTheme="majorHAnsi"/>
          <w:sz w:val="18"/>
          <w:szCs w:val="18"/>
          <w:lang w:val="en-US"/>
        </w:rPr>
        <w:t>,Coimbatore</w:t>
      </w:r>
      <w:proofErr w:type="spellEnd"/>
      <w:proofErr w:type="gramEnd"/>
    </w:p>
    <w:p w:rsidR="00AD0910" w:rsidRPr="00590F1C" w:rsidRDefault="00AD0910" w:rsidP="00AD0910">
      <w:pPr>
        <w:spacing w:after="0" w:line="360" w:lineRule="auto"/>
        <w:jc w:val="both"/>
        <w:rPr>
          <w:rFonts w:asciiTheme="majorHAnsi" w:hAnsiTheme="majorHAnsi"/>
          <w:sz w:val="18"/>
          <w:szCs w:val="18"/>
          <w:lang w:val="en-US"/>
        </w:rPr>
      </w:pPr>
      <w:r w:rsidRPr="00590F1C">
        <w:rPr>
          <w:rFonts w:asciiTheme="majorHAnsi" w:hAnsiTheme="majorHAnsi"/>
          <w:sz w:val="18"/>
          <w:szCs w:val="18"/>
          <w:vertAlign w:val="superscript"/>
          <w:lang w:val="en-US"/>
        </w:rPr>
        <w:t>3</w:t>
      </w:r>
      <w:r w:rsidRPr="00590F1C">
        <w:rPr>
          <w:rFonts w:asciiTheme="majorHAnsi" w:hAnsiTheme="majorHAnsi"/>
          <w:sz w:val="18"/>
          <w:szCs w:val="18"/>
          <w:lang w:val="en-US"/>
        </w:rPr>
        <w:t xml:space="preserve">DNB Trainee, Department of General Surgery, Sri Ramakrishna </w:t>
      </w:r>
      <w:proofErr w:type="spellStart"/>
      <w:r w:rsidRPr="00590F1C">
        <w:rPr>
          <w:rFonts w:asciiTheme="majorHAnsi" w:hAnsiTheme="majorHAnsi"/>
          <w:sz w:val="18"/>
          <w:szCs w:val="18"/>
          <w:lang w:val="en-US"/>
        </w:rPr>
        <w:t>Hospital</w:t>
      </w:r>
      <w:proofErr w:type="gramStart"/>
      <w:r w:rsidRPr="00590F1C">
        <w:rPr>
          <w:rFonts w:asciiTheme="majorHAnsi" w:hAnsiTheme="majorHAnsi"/>
          <w:sz w:val="18"/>
          <w:szCs w:val="18"/>
          <w:lang w:val="en-US"/>
        </w:rPr>
        <w:t>,Coimbatore</w:t>
      </w:r>
      <w:proofErr w:type="spellEnd"/>
      <w:proofErr w:type="gramEnd"/>
    </w:p>
    <w:p w:rsidR="00AD0910" w:rsidRPr="00590F1C" w:rsidRDefault="00AD0910" w:rsidP="00AD0910">
      <w:pPr>
        <w:pBdr>
          <w:bottom w:val="single" w:sz="6" w:space="1" w:color="auto"/>
        </w:pBdr>
        <w:spacing w:after="0" w:line="360" w:lineRule="auto"/>
        <w:rPr>
          <w:rFonts w:asciiTheme="majorHAnsi" w:hAnsiTheme="majorHAnsi"/>
          <w:sz w:val="18"/>
          <w:szCs w:val="18"/>
          <w:lang w:val="en-US"/>
        </w:rPr>
      </w:pPr>
      <w:r w:rsidRPr="00590F1C">
        <w:rPr>
          <w:rFonts w:asciiTheme="majorHAnsi" w:eastAsia="TimesNewRoman" w:hAnsiTheme="majorHAnsi"/>
          <w:b/>
          <w:color w:val="00000A"/>
          <w:sz w:val="18"/>
          <w:szCs w:val="18"/>
        </w:rPr>
        <w:t>Corresponding author:</w:t>
      </w:r>
      <w:r w:rsidRPr="00590F1C">
        <w:rPr>
          <w:rFonts w:asciiTheme="majorHAnsi" w:eastAsia="Times New Roman" w:hAnsiTheme="majorHAnsi"/>
          <w:b/>
          <w:bCs/>
          <w:color w:val="000000"/>
          <w:sz w:val="18"/>
          <w:szCs w:val="18"/>
          <w:lang w:eastAsia="en-IN"/>
        </w:rPr>
        <w:t xml:space="preserve"> </w:t>
      </w:r>
      <w:r w:rsidRPr="00590F1C">
        <w:rPr>
          <w:rFonts w:asciiTheme="majorHAnsi" w:hAnsiTheme="majorHAnsi"/>
          <w:sz w:val="18"/>
          <w:szCs w:val="18"/>
          <w:lang w:val="en-US"/>
        </w:rPr>
        <w:t xml:space="preserve">Dr. </w:t>
      </w:r>
      <w:proofErr w:type="spellStart"/>
      <w:r w:rsidRPr="00590F1C">
        <w:rPr>
          <w:rFonts w:asciiTheme="majorHAnsi" w:hAnsiTheme="majorHAnsi"/>
          <w:sz w:val="18"/>
          <w:szCs w:val="18"/>
          <w:lang w:val="en-US"/>
        </w:rPr>
        <w:t>Sarveswaran</w:t>
      </w:r>
      <w:proofErr w:type="spellEnd"/>
      <w:r w:rsidRPr="00590F1C">
        <w:rPr>
          <w:rFonts w:asciiTheme="majorHAnsi" w:hAnsiTheme="majorHAnsi"/>
          <w:sz w:val="18"/>
          <w:szCs w:val="18"/>
          <w:lang w:val="en-US"/>
        </w:rPr>
        <w:t xml:space="preserve"> </w:t>
      </w:r>
      <w:proofErr w:type="spellStart"/>
      <w:r w:rsidRPr="00590F1C">
        <w:rPr>
          <w:rFonts w:asciiTheme="majorHAnsi" w:hAnsiTheme="majorHAnsi"/>
          <w:sz w:val="18"/>
          <w:szCs w:val="18"/>
          <w:lang w:val="en-US"/>
        </w:rPr>
        <w:t>Venugopal</w:t>
      </w:r>
      <w:proofErr w:type="spellEnd"/>
    </w:p>
    <w:p w:rsidR="00AD0910" w:rsidRDefault="00AD0910" w:rsidP="00AD0910">
      <w:pPr>
        <w:spacing w:after="0" w:line="360" w:lineRule="auto"/>
        <w:jc w:val="both"/>
        <w:rPr>
          <w:rFonts w:asciiTheme="majorHAnsi" w:eastAsia="Times New Roman" w:hAnsiTheme="majorHAnsi"/>
          <w:b/>
          <w:bCs/>
          <w:color w:val="000000"/>
          <w:lang w:eastAsia="en-IN"/>
        </w:rPr>
      </w:pPr>
    </w:p>
    <w:p w:rsidR="00AD0910" w:rsidRPr="00590F1C" w:rsidRDefault="00AD0910" w:rsidP="00AD0910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590F1C">
        <w:rPr>
          <w:rFonts w:ascii="Times New Roman" w:hAnsi="Times New Roman"/>
          <w:b/>
          <w:sz w:val="18"/>
          <w:szCs w:val="18"/>
          <w:lang w:val="en-US"/>
        </w:rPr>
        <w:t>Abstract:</w:t>
      </w:r>
    </w:p>
    <w:p w:rsidR="00AD0910" w:rsidRPr="00590F1C" w:rsidRDefault="00AD0910" w:rsidP="00AD09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590F1C">
        <w:rPr>
          <w:rFonts w:ascii="Times New Roman" w:hAnsi="Times New Roman"/>
          <w:sz w:val="18"/>
          <w:szCs w:val="18"/>
        </w:rPr>
        <w:t>Carcinosarcoma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of the breast is an exceedingly rare </w:t>
      </w:r>
      <w:proofErr w:type="spellStart"/>
      <w:r w:rsidRPr="00590F1C">
        <w:rPr>
          <w:rFonts w:ascii="Times New Roman" w:hAnsi="Times New Roman"/>
          <w:sz w:val="18"/>
          <w:szCs w:val="18"/>
        </w:rPr>
        <w:t>andaggressive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tumour with exiguous </w:t>
      </w:r>
      <w:proofErr w:type="spellStart"/>
      <w:r w:rsidRPr="00590F1C">
        <w:rPr>
          <w:rFonts w:ascii="Times New Roman" w:hAnsi="Times New Roman"/>
          <w:sz w:val="18"/>
          <w:szCs w:val="18"/>
        </w:rPr>
        <w:t>prognosis.This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tumour has </w:t>
      </w:r>
      <w:proofErr w:type="spellStart"/>
      <w:r w:rsidRPr="00590F1C">
        <w:rPr>
          <w:rFonts w:ascii="Times New Roman" w:hAnsi="Times New Roman"/>
          <w:sz w:val="18"/>
          <w:szCs w:val="18"/>
        </w:rPr>
        <w:t>theepithelial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and </w:t>
      </w:r>
      <w:proofErr w:type="spellStart"/>
      <w:r w:rsidRPr="00590F1C">
        <w:rPr>
          <w:rFonts w:ascii="Times New Roman" w:hAnsi="Times New Roman"/>
          <w:sz w:val="18"/>
          <w:szCs w:val="18"/>
        </w:rPr>
        <w:t>mesenchymal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components derived from two diverse cell </w:t>
      </w:r>
      <w:proofErr w:type="spellStart"/>
      <w:r w:rsidRPr="00590F1C">
        <w:rPr>
          <w:rFonts w:ascii="Times New Roman" w:hAnsi="Times New Roman"/>
          <w:sz w:val="18"/>
          <w:szCs w:val="18"/>
        </w:rPr>
        <w:t>lines.They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are arduous to diagnose both preoperatively and </w:t>
      </w:r>
      <w:proofErr w:type="spellStart"/>
      <w:r w:rsidRPr="00590F1C">
        <w:rPr>
          <w:rFonts w:ascii="Times New Roman" w:hAnsi="Times New Roman"/>
          <w:sz w:val="18"/>
          <w:szCs w:val="18"/>
        </w:rPr>
        <w:t>postoperatively.Differential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staining with </w:t>
      </w:r>
      <w:proofErr w:type="spellStart"/>
      <w:r w:rsidRPr="00590F1C">
        <w:rPr>
          <w:rFonts w:ascii="Times New Roman" w:hAnsi="Times New Roman"/>
          <w:sz w:val="18"/>
          <w:szCs w:val="18"/>
        </w:rPr>
        <w:t>cytokeratin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590F1C">
        <w:rPr>
          <w:rFonts w:ascii="Times New Roman" w:hAnsi="Times New Roman"/>
          <w:sz w:val="18"/>
          <w:szCs w:val="18"/>
        </w:rPr>
        <w:t>vimentin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and lack of transition between the two components of the </w:t>
      </w:r>
      <w:proofErr w:type="spellStart"/>
      <w:r w:rsidRPr="00590F1C">
        <w:rPr>
          <w:rFonts w:ascii="Times New Roman" w:hAnsi="Times New Roman"/>
          <w:sz w:val="18"/>
          <w:szCs w:val="18"/>
        </w:rPr>
        <w:t>tumouraids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in clinching the diagnosis. Attaining negative surgical margins either by radical or breast conserving procedures remain the gold standard in management. </w:t>
      </w:r>
      <w:proofErr w:type="spellStart"/>
      <w:r w:rsidRPr="00590F1C">
        <w:rPr>
          <w:rFonts w:ascii="Times New Roman" w:hAnsi="Times New Roman"/>
          <w:sz w:val="18"/>
          <w:szCs w:val="18"/>
        </w:rPr>
        <w:t>Carcinosarcoma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of the breast with triple receptor positive phenotype are inimitable. Adjuvant therapy should be tailored to the </w:t>
      </w:r>
      <w:proofErr w:type="spellStart"/>
      <w:r w:rsidRPr="00590F1C">
        <w:rPr>
          <w:rFonts w:ascii="Times New Roman" w:hAnsi="Times New Roman"/>
          <w:sz w:val="18"/>
          <w:szCs w:val="18"/>
        </w:rPr>
        <w:t>immuno-histochemical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signature of the individual </w:t>
      </w:r>
      <w:proofErr w:type="spellStart"/>
      <w:r w:rsidRPr="00590F1C">
        <w:rPr>
          <w:rFonts w:ascii="Times New Roman" w:hAnsi="Times New Roman"/>
          <w:sz w:val="18"/>
          <w:szCs w:val="18"/>
        </w:rPr>
        <w:t>tumours.A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careful periodic follow-</w:t>
      </w:r>
      <w:proofErr w:type="spellStart"/>
      <w:r w:rsidRPr="00590F1C">
        <w:rPr>
          <w:rFonts w:ascii="Times New Roman" w:hAnsi="Times New Roman"/>
          <w:sz w:val="18"/>
          <w:szCs w:val="18"/>
        </w:rPr>
        <w:t>upis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vital to detect metastasis and recurrence early and to minimize </w:t>
      </w:r>
      <w:proofErr w:type="spellStart"/>
      <w:r w:rsidRPr="00590F1C">
        <w:rPr>
          <w:rFonts w:ascii="Times New Roman" w:hAnsi="Times New Roman"/>
          <w:sz w:val="18"/>
          <w:szCs w:val="18"/>
        </w:rPr>
        <w:t>mortality.We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hereby report a case of </w:t>
      </w:r>
      <w:proofErr w:type="spellStart"/>
      <w:r w:rsidRPr="00590F1C">
        <w:rPr>
          <w:rFonts w:ascii="Times New Roman" w:hAnsi="Times New Roman"/>
          <w:sz w:val="18"/>
          <w:szCs w:val="18"/>
        </w:rPr>
        <w:t>carcinosarcoma</w:t>
      </w:r>
      <w:proofErr w:type="spellEnd"/>
      <w:r w:rsidRPr="00590F1C">
        <w:rPr>
          <w:rFonts w:ascii="Times New Roman" w:hAnsi="Times New Roman"/>
          <w:sz w:val="18"/>
          <w:szCs w:val="18"/>
        </w:rPr>
        <w:t xml:space="preserve"> of the breast with triple positive phenotype because of its rarity and prognostic importance.</w:t>
      </w:r>
    </w:p>
    <w:p w:rsidR="00AD0910" w:rsidRDefault="00AD0910" w:rsidP="00AD0910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590F1C">
        <w:rPr>
          <w:rFonts w:ascii="Times New Roman" w:hAnsi="Times New Roman"/>
          <w:b/>
          <w:sz w:val="18"/>
          <w:szCs w:val="18"/>
        </w:rPr>
        <w:t xml:space="preserve">Key words: </w:t>
      </w:r>
      <w:proofErr w:type="spellStart"/>
      <w:r w:rsidRPr="00590F1C">
        <w:rPr>
          <w:rFonts w:ascii="Times New Roman" w:hAnsi="Times New Roman"/>
          <w:sz w:val="18"/>
          <w:szCs w:val="18"/>
        </w:rPr>
        <w:t>Breast</w:t>
      </w:r>
      <w:proofErr w:type="gramStart"/>
      <w:r w:rsidRPr="00590F1C">
        <w:rPr>
          <w:rFonts w:ascii="Times New Roman" w:hAnsi="Times New Roman"/>
          <w:sz w:val="18"/>
          <w:szCs w:val="18"/>
        </w:rPr>
        <w:t>;Carcinosarcoma</w:t>
      </w:r>
      <w:proofErr w:type="spellEnd"/>
      <w:proofErr w:type="gramEnd"/>
      <w:r w:rsidRPr="00590F1C">
        <w:rPr>
          <w:rFonts w:ascii="Times New Roman" w:hAnsi="Times New Roman"/>
          <w:sz w:val="18"/>
          <w:szCs w:val="18"/>
        </w:rPr>
        <w:t>; Triple positive breast cancer</w:t>
      </w:r>
    </w:p>
    <w:p w:rsidR="00CF464F" w:rsidRDefault="00CF464F" w:rsidP="00AD0910">
      <w:pPr>
        <w:spacing w:after="0" w:line="360" w:lineRule="auto"/>
        <w:jc w:val="both"/>
      </w:pPr>
    </w:p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B12CF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CDF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CF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52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910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A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CF"/>
    <w:pPr>
      <w:spacing w:after="160" w:line="259" w:lineRule="auto"/>
    </w:pPr>
    <w:rPr>
      <w:rFonts w:ascii="Calibri" w:eastAsia="Calibri" w:hAnsi="Calibri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CF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7B1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7B12CF"/>
    <w:rPr>
      <w:rFonts w:ascii="Calibri" w:eastAsia="Calibri" w:hAnsi="Calibri"/>
      <w:kern w:val="2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2014-12-10T10:09:00Z</dcterms:created>
  <dcterms:modified xsi:type="dcterms:W3CDTF">2014-12-10T10:09:00Z</dcterms:modified>
</cp:coreProperties>
</file>